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E086" w14:textId="77777777" w:rsidR="00491C92" w:rsidRDefault="00D206B6">
      <w:pPr>
        <w:pStyle w:val="Date"/>
      </w:pPr>
      <w:r>
        <w:t>For Immediate Release</w:t>
      </w:r>
    </w:p>
    <w:p w14:paraId="61B95EB4" w14:textId="77777777" w:rsidR="00491C92" w:rsidRDefault="00D206B6">
      <w:pPr>
        <w:pStyle w:val="Title"/>
      </w:pPr>
      <w:r>
        <w:t>Pike County 7-0-8 Board notice of funding availability</w:t>
      </w:r>
    </w:p>
    <w:p w14:paraId="1F72FA22" w14:textId="77777777" w:rsidR="00491C92" w:rsidRPr="0004196C" w:rsidRDefault="00D206B6">
      <w:pPr>
        <w:pStyle w:val="Body"/>
        <w:spacing w:line="360" w:lineRule="auto"/>
        <w:rPr>
          <w:color w:val="auto"/>
        </w:rPr>
      </w:pPr>
      <w:r>
        <w:rPr>
          <w:b/>
          <w:bCs/>
          <w:i/>
          <w:iCs/>
        </w:rPr>
        <w:t>Pike County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— </w:t>
      </w:r>
      <w:r w:rsidRPr="0004196C">
        <w:rPr>
          <w:color w:val="auto"/>
        </w:rPr>
        <w:t xml:space="preserve">The Pike County 7-0-8 Board is seeking proposals from those offering </w:t>
      </w:r>
      <w:r w:rsidR="0004196C">
        <w:rPr>
          <w:color w:val="auto"/>
        </w:rPr>
        <w:t>m</w:t>
      </w:r>
      <w:r w:rsidRPr="0004196C">
        <w:rPr>
          <w:color w:val="auto"/>
        </w:rPr>
        <w:t xml:space="preserve">ental health, intellectual/developmental disability, and substance abuse disorder services for Pike County residents to obtain grants from 7-0-8 funds. </w:t>
      </w:r>
    </w:p>
    <w:p w14:paraId="18F29C8E" w14:textId="77777777" w:rsidR="00491C92" w:rsidRPr="0004196C" w:rsidRDefault="00D206B6">
      <w:pPr>
        <w:pStyle w:val="Body"/>
        <w:spacing w:line="360" w:lineRule="auto"/>
        <w:rPr>
          <w:color w:val="auto"/>
        </w:rPr>
      </w:pPr>
      <w:r w:rsidRPr="0004196C">
        <w:rPr>
          <w:color w:val="auto"/>
        </w:rPr>
        <w:t xml:space="preserve">Applicants for funding may be an individual, public, or private entity providing mental health, intellectual/developmental disability, and substance abuse disorder services for residents of Pike County. The application includes minimal information required to ensure proposed </w:t>
      </w:r>
      <w:r w:rsidRPr="0004196C">
        <w:rPr>
          <w:color w:val="auto"/>
          <w:lang w:val="nl-NL"/>
        </w:rPr>
        <w:t xml:space="preserve">programs meet </w:t>
      </w:r>
      <w:r w:rsidRPr="0004196C">
        <w:rPr>
          <w:color w:val="auto"/>
        </w:rPr>
        <w:t xml:space="preserve">standards, priorities, and requirements of the 7-0-8 Board. Interested parties are invited to submit proposals for projects of any size.  </w:t>
      </w:r>
    </w:p>
    <w:p w14:paraId="2E6CC1E3" w14:textId="77777777" w:rsidR="00491C92" w:rsidRPr="0004196C" w:rsidRDefault="00D206B6">
      <w:pPr>
        <w:pStyle w:val="Body"/>
        <w:spacing w:line="360" w:lineRule="auto"/>
        <w:rPr>
          <w:color w:val="auto"/>
        </w:rPr>
      </w:pPr>
      <w:r w:rsidRPr="0004196C">
        <w:rPr>
          <w:color w:val="auto"/>
        </w:rPr>
        <w:t>The Pike County 7-0-8 Board operates under the Community Mental Health Act.  Allocation decisions follow the guidelines and requirements of the Act.</w:t>
      </w:r>
    </w:p>
    <w:p w14:paraId="1D56F430" w14:textId="77777777" w:rsidR="00491C92" w:rsidRDefault="00D206B6">
      <w:pPr>
        <w:pStyle w:val="Heading"/>
      </w:pPr>
      <w:r>
        <w:t>Funding Schedule</w:t>
      </w:r>
    </w:p>
    <w:p w14:paraId="2BE29D4C" w14:textId="075EB7CD" w:rsidR="00491C92" w:rsidRDefault="00642575">
      <w:pPr>
        <w:pStyle w:val="Body"/>
        <w:spacing w:line="360" w:lineRule="auto"/>
      </w:pPr>
      <w:r>
        <w:t xml:space="preserve">May </w:t>
      </w:r>
      <w:r w:rsidR="00170C83">
        <w:t>3</w:t>
      </w:r>
      <w:r w:rsidR="00FC32E0">
        <w:t>, 202</w:t>
      </w:r>
      <w:r w:rsidR="00170C83">
        <w:t>2</w:t>
      </w:r>
      <w:r w:rsidR="00D206B6">
        <w:t xml:space="preserve"> – </w:t>
      </w:r>
      <w:r w:rsidR="00D206B6">
        <w:rPr>
          <w:lang w:val="fr-FR"/>
        </w:rPr>
        <w:t xml:space="preserve">Applications </w:t>
      </w:r>
      <w:r w:rsidR="00D206B6" w:rsidRPr="0004196C">
        <w:rPr>
          <w:color w:val="auto"/>
        </w:rPr>
        <w:t>A</w:t>
      </w:r>
      <w:proofErr w:type="spellStart"/>
      <w:r w:rsidR="00D206B6" w:rsidRPr="0004196C">
        <w:rPr>
          <w:color w:val="auto"/>
          <w:lang w:val="fr-FR"/>
        </w:rPr>
        <w:t>va</w:t>
      </w:r>
      <w:r w:rsidR="00D206B6">
        <w:rPr>
          <w:lang w:val="fr-FR"/>
        </w:rPr>
        <w:t>ilable</w:t>
      </w:r>
      <w:proofErr w:type="spellEnd"/>
    </w:p>
    <w:p w14:paraId="2FB92781" w14:textId="0D624D64" w:rsidR="00491C92" w:rsidRDefault="0004196C">
      <w:pPr>
        <w:pStyle w:val="Body"/>
        <w:spacing w:line="360" w:lineRule="auto"/>
      </w:pPr>
      <w:r>
        <w:rPr>
          <w:lang w:val="fr-FR"/>
        </w:rPr>
        <w:t xml:space="preserve">June </w:t>
      </w:r>
      <w:r w:rsidR="00170C83">
        <w:rPr>
          <w:lang w:val="fr-FR"/>
        </w:rPr>
        <w:t>3</w:t>
      </w:r>
      <w:r w:rsidR="00642575">
        <w:rPr>
          <w:lang w:val="fr-FR"/>
        </w:rPr>
        <w:t>, 20</w:t>
      </w:r>
      <w:r w:rsidR="00FC32E0">
        <w:rPr>
          <w:lang w:val="fr-FR"/>
        </w:rPr>
        <w:t>2</w:t>
      </w:r>
      <w:r w:rsidR="00170C83">
        <w:rPr>
          <w:lang w:val="fr-FR"/>
        </w:rPr>
        <w:t>2</w:t>
      </w:r>
      <w:r>
        <w:rPr>
          <w:lang w:val="fr-FR"/>
        </w:rPr>
        <w:t>, 3 pm</w:t>
      </w:r>
      <w:r w:rsidR="00D206B6">
        <w:rPr>
          <w:lang w:val="fr-FR"/>
        </w:rPr>
        <w:t xml:space="preserve"> </w:t>
      </w:r>
      <w:r w:rsidR="00D206B6">
        <w:t xml:space="preserve">– </w:t>
      </w:r>
      <w:r w:rsidR="00D206B6">
        <w:rPr>
          <w:lang w:val="fr-FR"/>
        </w:rPr>
        <w:t>Applications Due</w:t>
      </w:r>
      <w:r w:rsidR="00D206B6">
        <w:t xml:space="preserve">  </w:t>
      </w:r>
    </w:p>
    <w:p w14:paraId="6D2D50DC" w14:textId="6BC4B5F8" w:rsidR="00491C92" w:rsidRDefault="00D206B6">
      <w:pPr>
        <w:pStyle w:val="Body"/>
        <w:spacing w:line="360" w:lineRule="auto"/>
      </w:pPr>
      <w:r>
        <w:rPr>
          <w:lang w:val="fr-FR"/>
        </w:rPr>
        <w:t>June 1</w:t>
      </w:r>
      <w:r w:rsidR="00170C83">
        <w:rPr>
          <w:lang w:val="fr-FR"/>
        </w:rPr>
        <w:t>0</w:t>
      </w:r>
      <w:r>
        <w:rPr>
          <w:lang w:val="fr-FR"/>
        </w:rPr>
        <w:t>, 20</w:t>
      </w:r>
      <w:r w:rsidR="00FC32E0">
        <w:rPr>
          <w:lang w:val="fr-FR"/>
        </w:rPr>
        <w:t>2</w:t>
      </w:r>
      <w:r w:rsidR="00170C83">
        <w:rPr>
          <w:lang w:val="fr-FR"/>
        </w:rPr>
        <w:t>2</w:t>
      </w:r>
      <w:r>
        <w:rPr>
          <w:lang w:val="fr-FR"/>
        </w:rPr>
        <w:t xml:space="preserve"> </w:t>
      </w:r>
      <w:r>
        <w:t>– Funding Announcement</w:t>
      </w:r>
      <w:r w:rsidR="00170C83">
        <w:t>s</w:t>
      </w:r>
    </w:p>
    <w:p w14:paraId="7E83EF52" w14:textId="56075DAB" w:rsidR="00491C92" w:rsidRDefault="00D206B6">
      <w:pPr>
        <w:pStyle w:val="Body"/>
        <w:spacing w:line="360" w:lineRule="auto"/>
      </w:pPr>
      <w:r>
        <w:t>July 1, 20</w:t>
      </w:r>
      <w:r w:rsidR="00FC32E0">
        <w:t>2</w:t>
      </w:r>
      <w:r w:rsidR="00170C83">
        <w:t>2</w:t>
      </w:r>
      <w:r>
        <w:t xml:space="preserve"> through June 30, 20</w:t>
      </w:r>
      <w:r w:rsidR="00642575">
        <w:t>2</w:t>
      </w:r>
      <w:r w:rsidR="00170C83">
        <w:t>3</w:t>
      </w:r>
      <w:r>
        <w:t xml:space="preserve"> – Funding Cycle</w:t>
      </w:r>
    </w:p>
    <w:p w14:paraId="2681101B" w14:textId="77777777" w:rsidR="00491C92" w:rsidRDefault="00491C92">
      <w:pPr>
        <w:pStyle w:val="Body"/>
        <w:spacing w:line="360" w:lineRule="auto"/>
      </w:pPr>
    </w:p>
    <w:p w14:paraId="4053A444" w14:textId="0BED42F9" w:rsidR="00491C92" w:rsidRPr="0004196C" w:rsidRDefault="00D206B6">
      <w:pPr>
        <w:pStyle w:val="SmallPrint"/>
        <w:rPr>
          <w:color w:val="auto"/>
        </w:rPr>
      </w:pPr>
      <w:r>
        <w:t xml:space="preserve">Blank applications </w:t>
      </w:r>
      <w:r w:rsidRPr="0004196C">
        <w:rPr>
          <w:color w:val="auto"/>
        </w:rPr>
        <w:t xml:space="preserve">forms are available at the Pike </w:t>
      </w:r>
      <w:r>
        <w:t xml:space="preserve">County Clerk’s office, 121 E Washington St., Pittsfield, IL or by downloading from the website: </w:t>
      </w:r>
      <w:hyperlink r:id="rId6" w:history="1">
        <w:r>
          <w:rPr>
            <w:rStyle w:val="Hyperlink0"/>
          </w:rPr>
          <w:t>www.pikecountyil.org</w:t>
        </w:r>
      </w:hyperlink>
      <w:r>
        <w:t xml:space="preserve">. Completed forms must be submitted in person to the Pike County Clerk’s </w:t>
      </w:r>
      <w:r w:rsidRPr="0004196C">
        <w:rPr>
          <w:color w:val="auto"/>
        </w:rPr>
        <w:t>office by 3</w:t>
      </w:r>
      <w:r w:rsidR="0004196C">
        <w:rPr>
          <w:color w:val="auto"/>
        </w:rPr>
        <w:t xml:space="preserve"> </w:t>
      </w:r>
      <w:r w:rsidRPr="0004196C">
        <w:rPr>
          <w:color w:val="auto"/>
        </w:rPr>
        <w:t xml:space="preserve">pm on June </w:t>
      </w:r>
      <w:r w:rsidR="00170C83">
        <w:rPr>
          <w:color w:val="auto"/>
        </w:rPr>
        <w:t>3rd</w:t>
      </w:r>
      <w:r w:rsidRPr="0004196C">
        <w:rPr>
          <w:color w:val="auto"/>
        </w:rPr>
        <w:t>.</w:t>
      </w:r>
    </w:p>
    <w:p w14:paraId="63D190FA" w14:textId="77777777" w:rsidR="00491C92" w:rsidRDefault="00D206B6">
      <w:pPr>
        <w:pStyle w:val="Heading"/>
      </w:pPr>
      <w:r>
        <w:t xml:space="preserve">For more information on this funding opportunity: </w:t>
      </w:r>
    </w:p>
    <w:p w14:paraId="79B3C393" w14:textId="77777777" w:rsidR="00491C92" w:rsidRDefault="00FC32E0" w:rsidP="0004196C">
      <w:pPr>
        <w:pStyle w:val="ContactInfo"/>
      </w:pPr>
      <w:r>
        <w:t>Pollee Craven</w:t>
      </w:r>
      <w:r w:rsidR="0004196C">
        <w:t xml:space="preserve">, </w:t>
      </w:r>
      <w:r>
        <w:t>217-320-9190</w:t>
      </w:r>
    </w:p>
    <w:p w14:paraId="0062C8CE" w14:textId="77777777" w:rsidR="00491C92" w:rsidRDefault="00D206B6">
      <w:pPr>
        <w:pStyle w:val="Heading"/>
      </w:pPr>
      <w:r>
        <w:t>For more information, press only:</w:t>
      </w:r>
    </w:p>
    <w:p w14:paraId="68BE379D" w14:textId="77777777" w:rsidR="00491C92" w:rsidRDefault="00D206B6" w:rsidP="0004196C">
      <w:pPr>
        <w:pStyle w:val="ContactInfo"/>
      </w:pPr>
      <w:r>
        <w:t>Christie Mendenhall</w:t>
      </w:r>
      <w:r w:rsidR="0004196C">
        <w:t xml:space="preserve">, </w:t>
      </w:r>
      <w:r>
        <w:t>217-491-3522</w:t>
      </w:r>
    </w:p>
    <w:p w14:paraId="64686564" w14:textId="77777777" w:rsidR="00491C92" w:rsidRDefault="00D206B6">
      <w:pPr>
        <w:pStyle w:val="ContactInfo"/>
        <w:jc w:val="center"/>
      </w:pPr>
      <w:r>
        <w:t>###</w:t>
      </w:r>
    </w:p>
    <w:sectPr w:rsidR="00491C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0679" w14:textId="77777777" w:rsidR="00926298" w:rsidRDefault="00926298">
      <w:r>
        <w:separator/>
      </w:r>
    </w:p>
  </w:endnote>
  <w:endnote w:type="continuationSeparator" w:id="0">
    <w:p w14:paraId="2DEADDF0" w14:textId="77777777" w:rsidR="00926298" w:rsidRDefault="009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9332" w14:textId="77777777" w:rsidR="00491C92" w:rsidRDefault="00D206B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419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74FC" w14:textId="77777777" w:rsidR="00491C92" w:rsidRDefault="00491C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5C10" w14:textId="77777777" w:rsidR="00926298" w:rsidRDefault="00926298">
      <w:r>
        <w:separator/>
      </w:r>
    </w:p>
  </w:footnote>
  <w:footnote w:type="continuationSeparator" w:id="0">
    <w:p w14:paraId="27590F15" w14:textId="77777777" w:rsidR="00926298" w:rsidRDefault="0092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FA9C" w14:textId="77777777" w:rsidR="00491C92" w:rsidRDefault="00491C9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CE29" w14:textId="77777777" w:rsidR="00491C92" w:rsidRDefault="00491C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2"/>
    <w:rsid w:val="0004196C"/>
    <w:rsid w:val="00170C83"/>
    <w:rsid w:val="00173A78"/>
    <w:rsid w:val="00491C92"/>
    <w:rsid w:val="00532160"/>
    <w:rsid w:val="00642575"/>
    <w:rsid w:val="006F4EB2"/>
    <w:rsid w:val="00926298"/>
    <w:rsid w:val="00B62F1C"/>
    <w:rsid w:val="00D206B6"/>
    <w:rsid w:val="00FA20E0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8BCE"/>
  <w15:docId w15:val="{D1900B7D-0756-4AD1-9824-2239BD3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styleId="Date">
    <w:name w:val="Date"/>
    <w:pPr>
      <w:spacing w:line="276" w:lineRule="auto"/>
      <w:ind w:firstLine="720"/>
      <w:jc w:val="right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le">
    <w:name w:val="Title"/>
    <w:pPr>
      <w:spacing w:before="360" w:line="480" w:lineRule="auto"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pPr>
      <w:spacing w:line="480" w:lineRule="auto"/>
      <w:ind w:firstLine="720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spacing w:line="480" w:lineRule="auto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SmallPrint">
    <w:name w:val="Small Print"/>
    <w:pPr>
      <w:spacing w:line="432" w:lineRule="auto"/>
      <w:ind w:firstLine="720"/>
    </w:pPr>
    <w:rPr>
      <w:rFonts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ContactInfo">
    <w:name w:val="Contact Info"/>
    <w:pPr>
      <w:spacing w:after="240" w:line="276" w:lineRule="auto"/>
      <w:ind w:firstLine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kecountyi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CGB Enterprises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Mendenhall</dc:creator>
  <cp:lastModifiedBy>Natalie Roseberry</cp:lastModifiedBy>
  <cp:revision>2</cp:revision>
  <dcterms:created xsi:type="dcterms:W3CDTF">2022-04-28T16:36:00Z</dcterms:created>
  <dcterms:modified xsi:type="dcterms:W3CDTF">2022-04-28T16:36:00Z</dcterms:modified>
</cp:coreProperties>
</file>