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C48F" w14:textId="77777777" w:rsidR="00000C95" w:rsidRPr="00471279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471279">
        <w:rPr>
          <w:rFonts w:ascii="Times New Roman" w:hAnsi="Times New Roman" w:cs="Times New Roman"/>
          <w:b/>
          <w:sz w:val="28"/>
          <w:szCs w:val="28"/>
        </w:rPr>
        <w:t>BOARD MEETING</w:t>
      </w:r>
    </w:p>
    <w:p w14:paraId="734866A8" w14:textId="7B86F970" w:rsidR="00000C95" w:rsidRPr="00471279" w:rsidRDefault="0084078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28th</w:t>
      </w:r>
      <w:r w:rsidR="00A17053">
        <w:rPr>
          <w:rFonts w:ascii="Times New Roman" w:hAnsi="Times New Roman" w:cs="Times New Roman"/>
          <w:b/>
          <w:sz w:val="28"/>
          <w:szCs w:val="28"/>
        </w:rPr>
        <w:t>,</w:t>
      </w:r>
      <w:r w:rsidR="00CE7C84" w:rsidRPr="00471279">
        <w:rPr>
          <w:rFonts w:ascii="Times New Roman" w:hAnsi="Times New Roman" w:cs="Times New Roman"/>
          <w:b/>
          <w:sz w:val="28"/>
          <w:szCs w:val="28"/>
        </w:rPr>
        <w:t xml:space="preserve"> 2019 AT 7:00 P.M.</w:t>
      </w:r>
    </w:p>
    <w:p w14:paraId="3B972A86" w14:textId="77777777" w:rsidR="00000C95" w:rsidRPr="00471279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31473B4F" w14:textId="3D1AFCCB" w:rsidR="00000C95" w:rsidRPr="00471279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53">
        <w:rPr>
          <w:rFonts w:ascii="Times New Roman" w:hAnsi="Times New Roman" w:cs="Times New Roman"/>
          <w:b/>
          <w:sz w:val="28"/>
          <w:szCs w:val="28"/>
        </w:rPr>
        <w:t>Meeting called to Order</w:t>
      </w:r>
    </w:p>
    <w:p w14:paraId="14BB1D5E" w14:textId="0D1F51AC" w:rsidR="00000C95" w:rsidRPr="00471279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053">
        <w:rPr>
          <w:rFonts w:ascii="Times New Roman" w:hAnsi="Times New Roman" w:cs="Times New Roman"/>
          <w:b/>
          <w:sz w:val="28"/>
          <w:szCs w:val="28"/>
        </w:rPr>
        <w:t>Invocation and Pledge of Allegiance</w:t>
      </w:r>
    </w:p>
    <w:p w14:paraId="6962668E" w14:textId="3D0629EE" w:rsidR="00000C95" w:rsidRPr="00471279" w:rsidRDefault="00A17053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Roll Call</w:t>
      </w:r>
    </w:p>
    <w:p w14:paraId="7F053365" w14:textId="1B73D717" w:rsidR="00E15540" w:rsidRDefault="00A17053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Minutes from </w:t>
      </w:r>
      <w:r w:rsidR="00840785">
        <w:rPr>
          <w:rFonts w:ascii="Times New Roman" w:hAnsi="Times New Roman" w:cs="Times New Roman"/>
          <w:b/>
          <w:sz w:val="28"/>
          <w:szCs w:val="28"/>
        </w:rPr>
        <w:t xml:space="preserve">September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40785">
        <w:rPr>
          <w:rFonts w:ascii="Times New Roman" w:hAnsi="Times New Roman" w:cs="Times New Roman"/>
          <w:b/>
          <w:sz w:val="28"/>
          <w:szCs w:val="28"/>
        </w:rPr>
        <w:t>3rd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52B7A2CA" w14:textId="536C9212" w:rsidR="00A17053" w:rsidRDefault="00A17053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Minutes from Budget Hearing </w:t>
      </w:r>
      <w:r w:rsidR="00840785">
        <w:rPr>
          <w:rFonts w:ascii="Times New Roman" w:hAnsi="Times New Roman" w:cs="Times New Roman"/>
          <w:b/>
          <w:sz w:val="28"/>
          <w:szCs w:val="28"/>
        </w:rPr>
        <w:t>October 3rd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669DE71B" w14:textId="182D2F20" w:rsidR="00A17053" w:rsidRDefault="00A17053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Approval of Minutes from Budget Hearing </w:t>
      </w:r>
      <w:r w:rsidR="00840785">
        <w:rPr>
          <w:rFonts w:ascii="Times New Roman" w:hAnsi="Times New Roman" w:cs="Times New Roman"/>
          <w:b/>
          <w:sz w:val="28"/>
          <w:szCs w:val="28"/>
        </w:rPr>
        <w:t>October 8</w:t>
      </w:r>
      <w:r w:rsidR="00840785" w:rsidRPr="0084078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40785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22D3CD2B" w14:textId="2F822D7E" w:rsidR="008B2A14" w:rsidRPr="008B2A14" w:rsidRDefault="008B2A14" w:rsidP="008B2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Yearly update on Hickory Ridge Landfill Operations </w:t>
      </w:r>
    </w:p>
    <w:p w14:paraId="13D3FF11" w14:textId="029B81EB" w:rsidR="00A17053" w:rsidRDefault="00840785" w:rsidP="00BB50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Debbie Harshman</w:t>
      </w:r>
    </w:p>
    <w:p w14:paraId="730D91EF" w14:textId="616DB762" w:rsidR="008B2A14" w:rsidRPr="008B2A14" w:rsidRDefault="008B2A14" w:rsidP="008B2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 on Resolution appointing the Office of the State’s Attorney’s Appellate Prosecutor as Pike County’s agent from December 1, 2019, to November 30, 2020</w:t>
      </w:r>
    </w:p>
    <w:p w14:paraId="129A0CB0" w14:textId="4B8AA440" w:rsidR="008B2A14" w:rsidRPr="008B2A14" w:rsidRDefault="008B2A14" w:rsidP="008B2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Action on Amendment to Pike County Zoning Ordinance formalizing in writing the actions already taken by the Board with respect to Pleasant Hill rezoning</w:t>
      </w:r>
    </w:p>
    <w:p w14:paraId="62319ECC" w14:textId="3D27080F" w:rsidR="008B2A14" w:rsidRDefault="008B2A14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Consideration of whether to remain in class action lawsuit regarding national opioid litigation</w:t>
      </w:r>
    </w:p>
    <w:p w14:paraId="3CD12EBD" w14:textId="24A5F551" w:rsidR="0022204C" w:rsidRPr="00471279" w:rsidRDefault="008B2A14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14:paraId="3FFACB59" w14:textId="62EE00AB" w:rsidR="006428BB" w:rsidRPr="00471279" w:rsidRDefault="00DB1025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Finance</w:t>
      </w:r>
    </w:p>
    <w:p w14:paraId="1357E223" w14:textId="7CCFB28E" w:rsidR="0000117D" w:rsidRPr="00471279" w:rsidRDefault="00DB1025" w:rsidP="00E15540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Highway</w:t>
      </w:r>
    </w:p>
    <w:p w14:paraId="2D8B1329" w14:textId="707597B8" w:rsidR="006428BB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DF0" w:rsidRPr="00534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Building and Grounds</w:t>
      </w:r>
    </w:p>
    <w:p w14:paraId="4B6AD972" w14:textId="3F6231CB" w:rsidR="00786251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GIS/IT</w:t>
      </w:r>
    </w:p>
    <w:p w14:paraId="5D24C42D" w14:textId="103E76CF" w:rsidR="009225C2" w:rsidRPr="00471279" w:rsidRDefault="00786251" w:rsidP="00E155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Public Safety</w:t>
      </w:r>
      <w:r w:rsidR="009225C2" w:rsidRPr="004712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6E36A" w14:textId="37C87F54" w:rsidR="00786251" w:rsidRDefault="00786251" w:rsidP="00E1554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Agriculture</w:t>
      </w:r>
    </w:p>
    <w:p w14:paraId="5FCF3704" w14:textId="4820AAD6" w:rsid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B1025">
        <w:rPr>
          <w:rFonts w:ascii="Times New Roman" w:hAnsi="Times New Roman" w:cs="Times New Roman"/>
          <w:b/>
          <w:sz w:val="28"/>
          <w:szCs w:val="28"/>
        </w:rPr>
        <w:t>Insurance</w:t>
      </w:r>
    </w:p>
    <w:p w14:paraId="2B7E88AB" w14:textId="0DCE111C" w:rsidR="005347C9" w:rsidRPr="005347C9" w:rsidRDefault="005347C9" w:rsidP="005347C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1025">
        <w:rPr>
          <w:rFonts w:ascii="Times New Roman" w:hAnsi="Times New Roman" w:cs="Times New Roman"/>
          <w:b/>
          <w:sz w:val="28"/>
          <w:szCs w:val="28"/>
        </w:rPr>
        <w:t xml:space="preserve"> ETSB</w:t>
      </w:r>
    </w:p>
    <w:p w14:paraId="304DD766" w14:textId="78A4898C" w:rsidR="00DB41FD" w:rsidRPr="00471279" w:rsidRDefault="00786251" w:rsidP="0078625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1025">
        <w:rPr>
          <w:rFonts w:ascii="Times New Roman" w:hAnsi="Times New Roman" w:cs="Times New Roman"/>
          <w:b/>
          <w:sz w:val="28"/>
          <w:szCs w:val="28"/>
        </w:rPr>
        <w:t>Other</w:t>
      </w:r>
    </w:p>
    <w:p w14:paraId="354D1E46" w14:textId="03AFEC9F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6A8F4270" w14:textId="51C7868F" w:rsidR="00DB41FD" w:rsidRPr="00471279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Old Business</w:t>
      </w:r>
    </w:p>
    <w:p w14:paraId="14F4A8D1" w14:textId="1BF15B45"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14:paraId="08FD2382" w14:textId="4DA1A126" w:rsidR="00DB41FD" w:rsidRPr="00471279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Summary of Expenses for the month and Mileage and Per Diem</w:t>
      </w:r>
    </w:p>
    <w:p w14:paraId="7247F3F0" w14:textId="11677D50" w:rsidR="00DB41FD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71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025">
        <w:rPr>
          <w:rFonts w:ascii="Times New Roman" w:hAnsi="Times New Roman" w:cs="Times New Roman"/>
          <w:b/>
          <w:sz w:val="28"/>
          <w:szCs w:val="28"/>
        </w:rPr>
        <w:t>Questions from the Press and Visitors (5 minutes)</w:t>
      </w:r>
    </w:p>
    <w:p w14:paraId="4A3F2441" w14:textId="045ED31F" w:rsidR="00840785" w:rsidRDefault="0084078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Closed session pursuant to 5 ILCS 120/2(c)(11), pending probabl</w:t>
      </w:r>
      <w:r w:rsidR="008B2A14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/imminent litigation.</w:t>
      </w:r>
    </w:p>
    <w:p w14:paraId="5E7505CA" w14:textId="5DB9CB65" w:rsidR="00840785" w:rsidRDefault="0084078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Action on proposed settlement agreement and release of all claims in the matter of Roger W. Hulbert d/b/a Sage Information Services v. Cindy A. Shaw, 2019-MR-83</w:t>
      </w:r>
    </w:p>
    <w:p w14:paraId="59CF4F67" w14:textId="040B9617" w:rsidR="008B2A14" w:rsidRPr="008B2A14" w:rsidRDefault="008B2A14" w:rsidP="008B2A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Action on proposed full and final release of all claims in the matter of the County of Pike v. The Valley City Drainage and Levee District; and Brice Lawson, Richard Myers, and Lane Wiese, in their official capacity as commissioners of the Valley City Drainage and Levee District, 2017-MC-1</w:t>
      </w:r>
      <w:r w:rsidRPr="008B2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66237D" w14:textId="7F722A57" w:rsidR="00D05CBD" w:rsidRPr="00471279" w:rsidRDefault="00DB1025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Adjournment</w:t>
      </w:r>
      <w:bookmarkStart w:id="0" w:name="_GoBack"/>
      <w:bookmarkEnd w:id="0"/>
    </w:p>
    <w:sectPr w:rsidR="00D05CBD" w:rsidRPr="00471279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8F66C9E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95"/>
    <w:rsid w:val="00000C95"/>
    <w:rsid w:val="00000CBD"/>
    <w:rsid w:val="0000117D"/>
    <w:rsid w:val="00007F11"/>
    <w:rsid w:val="000171BC"/>
    <w:rsid w:val="0001788D"/>
    <w:rsid w:val="00020990"/>
    <w:rsid w:val="00020D77"/>
    <w:rsid w:val="00022389"/>
    <w:rsid w:val="0002598B"/>
    <w:rsid w:val="0002629B"/>
    <w:rsid w:val="00026DF5"/>
    <w:rsid w:val="00027AEC"/>
    <w:rsid w:val="00030D59"/>
    <w:rsid w:val="00033F25"/>
    <w:rsid w:val="0003712E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798"/>
    <w:rsid w:val="00131BAB"/>
    <w:rsid w:val="001407B1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43797"/>
    <w:rsid w:val="00250437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E6F63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279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347C9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2390"/>
    <w:rsid w:val="007534C9"/>
    <w:rsid w:val="00760419"/>
    <w:rsid w:val="00765D29"/>
    <w:rsid w:val="00775C5C"/>
    <w:rsid w:val="00777388"/>
    <w:rsid w:val="007821EF"/>
    <w:rsid w:val="007858B0"/>
    <w:rsid w:val="00786251"/>
    <w:rsid w:val="007A3056"/>
    <w:rsid w:val="007A62C7"/>
    <w:rsid w:val="007B0CCC"/>
    <w:rsid w:val="007B1994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81054E"/>
    <w:rsid w:val="0081799C"/>
    <w:rsid w:val="008255F7"/>
    <w:rsid w:val="0082795C"/>
    <w:rsid w:val="00836238"/>
    <w:rsid w:val="00840785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B1DF0"/>
    <w:rsid w:val="008B2A14"/>
    <w:rsid w:val="008C045F"/>
    <w:rsid w:val="008C0BE0"/>
    <w:rsid w:val="008C6E6F"/>
    <w:rsid w:val="008C7E16"/>
    <w:rsid w:val="008D2C59"/>
    <w:rsid w:val="008D3841"/>
    <w:rsid w:val="008D66EE"/>
    <w:rsid w:val="008E1495"/>
    <w:rsid w:val="008E28CE"/>
    <w:rsid w:val="008E321B"/>
    <w:rsid w:val="008E5F19"/>
    <w:rsid w:val="008F08FF"/>
    <w:rsid w:val="008F220C"/>
    <w:rsid w:val="008F53F4"/>
    <w:rsid w:val="00904EA4"/>
    <w:rsid w:val="00907F05"/>
    <w:rsid w:val="00912F35"/>
    <w:rsid w:val="009214CC"/>
    <w:rsid w:val="009225C2"/>
    <w:rsid w:val="00923707"/>
    <w:rsid w:val="00924EB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C5CD5"/>
    <w:rsid w:val="009E039F"/>
    <w:rsid w:val="009E04BA"/>
    <w:rsid w:val="009E63B8"/>
    <w:rsid w:val="009E7AC7"/>
    <w:rsid w:val="009F5C7F"/>
    <w:rsid w:val="009F5E60"/>
    <w:rsid w:val="00A17053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963FD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5082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A7E51"/>
    <w:rsid w:val="00CB0708"/>
    <w:rsid w:val="00CC0388"/>
    <w:rsid w:val="00CC4A0A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87B02"/>
    <w:rsid w:val="00D907C2"/>
    <w:rsid w:val="00D91A83"/>
    <w:rsid w:val="00DA1570"/>
    <w:rsid w:val="00DA1A42"/>
    <w:rsid w:val="00DA79EB"/>
    <w:rsid w:val="00DB0ABA"/>
    <w:rsid w:val="00DB1025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5540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0AAC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1B1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DEA3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Natalie Roseberry</cp:lastModifiedBy>
  <cp:revision>3</cp:revision>
  <cp:lastPrinted>2019-06-20T20:43:00Z</cp:lastPrinted>
  <dcterms:created xsi:type="dcterms:W3CDTF">2019-10-25T15:51:00Z</dcterms:created>
  <dcterms:modified xsi:type="dcterms:W3CDTF">2019-10-25T16:12:00Z</dcterms:modified>
</cp:coreProperties>
</file>