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61ABB3E5" w14:textId="5C8DC801" w:rsidR="00000C95" w:rsidRPr="00471279" w:rsidRDefault="007E01C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23rd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A4D74D5" w:rsidR="00000C95" w:rsidRPr="00471279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4E2A5D63" w14:textId="36D1334D" w:rsidR="007E01C5" w:rsidRDefault="007E01C5" w:rsidP="00026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 from November 25</w:t>
      </w:r>
      <w:r w:rsidRPr="007E01C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2A9ED23" w14:textId="3DF6E7A5" w:rsidR="008D59E0" w:rsidRDefault="008D59E0" w:rsidP="00026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Updated Employee Handbook</w:t>
      </w:r>
    </w:p>
    <w:p w14:paraId="001CDB5C" w14:textId="474C6605" w:rsidR="0004118F" w:rsidRDefault="0004118F" w:rsidP="00026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Ginny Stauffer for a </w:t>
      </w:r>
      <w:r w:rsidR="00B511C7">
        <w:rPr>
          <w:rFonts w:ascii="Times New Roman" w:hAnsi="Times New Roman" w:cs="Times New Roman"/>
          <w:b/>
          <w:sz w:val="28"/>
          <w:szCs w:val="28"/>
        </w:rPr>
        <w:t>Four-Year</w:t>
      </w:r>
      <w:r>
        <w:rPr>
          <w:rFonts w:ascii="Times New Roman" w:hAnsi="Times New Roman" w:cs="Times New Roman"/>
          <w:b/>
          <w:sz w:val="28"/>
          <w:szCs w:val="28"/>
        </w:rPr>
        <w:t xml:space="preserve"> Term to the Mental Health Board to expire in 2023.</w:t>
      </w:r>
    </w:p>
    <w:p w14:paraId="739DF990" w14:textId="182E207B" w:rsidR="009A0731" w:rsidRDefault="0004118F" w:rsidP="009A0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Recommendation for </w:t>
      </w:r>
      <w:r w:rsidR="009A0731">
        <w:rPr>
          <w:rFonts w:ascii="Times New Roman" w:hAnsi="Times New Roman" w:cs="Times New Roman"/>
          <w:b/>
          <w:sz w:val="28"/>
          <w:szCs w:val="28"/>
        </w:rPr>
        <w:t xml:space="preserve">Approval of County Holiday additions for 2020. </w:t>
      </w:r>
    </w:p>
    <w:p w14:paraId="0E7BEED8" w14:textId="77777777" w:rsidR="009A0731" w:rsidRDefault="009A0731" w:rsidP="009A0731">
      <w:pPr>
        <w:pStyle w:val="ListParagraph"/>
        <w:ind w:left="990" w:firstLine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Election Day, Tuesday, November 3</w:t>
      </w:r>
      <w:r w:rsidRPr="00EB7896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0501B0C1" w14:textId="599E630C" w:rsidR="008D59E0" w:rsidRPr="008D59E0" w:rsidRDefault="009A0731" w:rsidP="008D59E0">
      <w:pPr>
        <w:pStyle w:val="ListParagraph"/>
        <w:ind w:left="990" w:firstLine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Christmas Eve, Thursday, December 24</w:t>
      </w:r>
      <w:r w:rsidRPr="00EB789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4946339E" w14:textId="31CA3E9F" w:rsidR="008D59E0" w:rsidRPr="008D59E0" w:rsidRDefault="009A0731" w:rsidP="008D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Month Reports</w:t>
      </w:r>
    </w:p>
    <w:p w14:paraId="74A669E6" w14:textId="316F8C2A" w:rsidR="0022204C" w:rsidRPr="00471279" w:rsidRDefault="009A0731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2F3999FD" w14:textId="536F6F2F" w:rsidR="006428BB" w:rsidRPr="00471279" w:rsidRDefault="009A0731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4FD54C03" w14:textId="204A9EA3" w:rsidR="0000117D" w:rsidRPr="00471279" w:rsidRDefault="009A0731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 Committee</w:t>
      </w:r>
    </w:p>
    <w:p w14:paraId="435AAA36" w14:textId="1C78AB63" w:rsidR="008B1DF0" w:rsidRPr="00471279" w:rsidRDefault="005347C9" w:rsidP="009A073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Building &amp; Grounds</w:t>
      </w:r>
    </w:p>
    <w:p w14:paraId="0840B4E2" w14:textId="0F228975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07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2FBD18BD" w14:textId="4B2298EC" w:rsidR="005347C9" w:rsidRPr="009A0731" w:rsidRDefault="00786251" w:rsidP="009A073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0731">
        <w:rPr>
          <w:rFonts w:ascii="Times New Roman" w:hAnsi="Times New Roman" w:cs="Times New Roman"/>
          <w:b/>
          <w:sz w:val="28"/>
          <w:szCs w:val="28"/>
        </w:rPr>
        <w:t>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AE04F" w14:textId="77777777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ETSB</w:t>
      </w:r>
    </w:p>
    <w:p w14:paraId="132BDB6B" w14:textId="77777777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5707" w:rsidRPr="00471279">
        <w:rPr>
          <w:rFonts w:ascii="Times New Roman" w:hAnsi="Times New Roman" w:cs="Times New Roman"/>
          <w:b/>
          <w:sz w:val="28"/>
          <w:szCs w:val="28"/>
        </w:rPr>
        <w:t>OTHER</w:t>
      </w:r>
      <w:bookmarkStart w:id="0" w:name="_GoBack"/>
      <w:bookmarkEnd w:id="0"/>
    </w:p>
    <w:p w14:paraId="148D4B80" w14:textId="59F9EEE3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1A593E89" w14:textId="4B843FCD" w:rsidR="00DB41FD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2B90747D" w14:textId="164811D0" w:rsidR="008D59E0" w:rsidRPr="008D59E0" w:rsidRDefault="008D59E0" w:rsidP="008D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1279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471279">
        <w:rPr>
          <w:rFonts w:ascii="Times New Roman" w:hAnsi="Times New Roman" w:cs="Times New Roman"/>
          <w:b/>
          <w:sz w:val="28"/>
          <w:szCs w:val="28"/>
        </w:rPr>
        <w:t xml:space="preserve"> min )</w:t>
      </w:r>
    </w:p>
    <w:p w14:paraId="6CC0DCBE" w14:textId="14640445" w:rsidR="00DB41FD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Closed session pursuant to 5 ILCS 120/2(c)(11) Pending Litigation</w:t>
      </w:r>
    </w:p>
    <w:p w14:paraId="5C0484AF" w14:textId="3F1B79CD" w:rsidR="008D59E0" w:rsidRPr="00471279" w:rsidRDefault="008D59E0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Stipulation Dismissal in the County of Pike v. The Valley City Drainage and Levee District; and Brice Lawson, Richard Myers, and Lane Wiese, int heir official capacity as Commissioners of the Valley City Drainage and Levee District, 2017-MC-1, contingent upon receipt of the balance of the settlement funds. </w:t>
      </w:r>
    </w:p>
    <w:p w14:paraId="07CA984A" w14:textId="4A8E2DEA" w:rsidR="00D05CBD" w:rsidRPr="00471279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B31A7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4</cp:revision>
  <cp:lastPrinted>2019-06-20T20:43:00Z</cp:lastPrinted>
  <dcterms:created xsi:type="dcterms:W3CDTF">2019-12-04T15:20:00Z</dcterms:created>
  <dcterms:modified xsi:type="dcterms:W3CDTF">2019-12-20T15:53:00Z</dcterms:modified>
</cp:coreProperties>
</file>